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Firma Maan włączona do organizacji networkingowej BNI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Maan, polski producent okapów, ogłosił, że został członkiem prestiżowej międzynardowej organizacji networkingowej.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BNI?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BNI, czyli Business Network International, to międzynarodowa organizacja biznesowa, największa na świecie, jeśli chodzi o networking. Założona została w USA w 1985 roku przez doktora Ivana Misnera i obecnie działa w 76 krajach. W Polsce pojawiła się w 2006 roku, sprowadzona przez Grzegorza Turniaka, który rozwijał ją do roku 2013. Obecnie Prezesem Zarządu BNI Polska jest Ryszard Chmura, który w swojej karierze zarządzał dziesięcioma dynamicznie rozwijającymi się spółkami marketingowymi.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Organizacja działa w oparciu o siedem kluczowych wartości. Pierwszą z nich jest zasada Givers Gain®, czyli Dający Dostaje. Zgodnie z tą myślą przedsiębiorcy dzielą się doświadczeniem czy kontaktami z klientami. W zamian otrzymują podobne wsparcie od pozostałych członków BNI. Zachęca to przedsiębiorców do bardziej aktywnej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Pozostałe wartości BNI to budowanie trwałych relacji, trening i edukacja, tradycja i innowacje, pozytywne nastawienie, docenianie pracy innych oraz odpowiedzialność w biznesie. BNI organizuje szkolenia i warsztaty (dotyczą przede wszystkim zwiększania sprzedaży przez rekomendację czy umiejętności networkingowych), a także konferencje biznesowe o zasięgu krajowym (na przykład Growth Experts Academy)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Pomagamy sobie wzajemnie w rozwijaniu biznesów. Dzielimy się know-how i wartościowymi poleceniami </w:t>
      </w:r>
      <w:r>
        <w:rPr>
          <w:rFonts w:ascii="calibri" w:hAnsi="calibri" w:eastAsia="calibri" w:cs="calibri"/>
          <w:sz w:val="24"/>
          <w:szCs w:val="24"/>
        </w:rPr>
        <w:t xml:space="preserve">- można przeczytać na stronie BNI.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BNI obowiązuje zasada, że w każdej grupie może być tylko jeden reprezentant z danej branży, co pozwala na przekazywanie poleceń bez konfliktu interesów i konkurowania o klienta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Maan w BNI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Maan mówią, że możliwość dołączenia to BNI to dla nich wielkie wyróżnienie, szansa, a także odpowiedzialność.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Będziemy realizowali punkty kodeksu etyki BNI, które zakładają dostarczanie wysokiej jakości usług, a także budowanie wiarygodności, życzliwości, zaufania i odpowiedzialności w kontaktach z polecanymi klientami </w:t>
      </w:r>
      <w:r>
        <w:rPr>
          <w:rFonts w:ascii="calibri" w:hAnsi="calibri" w:eastAsia="calibri" w:cs="calibri"/>
          <w:sz w:val="24"/>
          <w:szCs w:val="24"/>
        </w:rPr>
        <w:t xml:space="preserve">- zapowiadają.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na temat BNI Polska można przeczytać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organizacji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ni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2026-09-16T15:12:53+02:00</dcterms:created>
  <dcterms:modified xsi:type="dcterms:W3CDTF">2026-09-16T15:12:53+02:00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